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74CFC" w14:textId="77777777" w:rsidR="004648E7" w:rsidRPr="004648E7" w:rsidRDefault="004648E7" w:rsidP="004648E7">
      <w:pPr>
        <w:shd w:val="clear" w:color="auto" w:fill="FFFFFF"/>
        <w:spacing w:after="0" w:line="240" w:lineRule="auto"/>
        <w:jc w:val="center"/>
        <w:outlineLvl w:val="0"/>
        <w:rPr>
          <w:rFonts w:ascii="Helvetica" w:eastAsia="Times New Roman" w:hAnsi="Helvetica" w:cs="Helvetica"/>
          <w:b/>
          <w:bCs/>
          <w:color w:val="58595B"/>
          <w:spacing w:val="8"/>
          <w:kern w:val="36"/>
          <w:sz w:val="48"/>
          <w:szCs w:val="48"/>
        </w:rPr>
      </w:pPr>
      <w:bookmarkStart w:id="0" w:name="_GoBack"/>
      <w:bookmarkEnd w:id="0"/>
      <w:r>
        <w:rPr>
          <w:rFonts w:ascii="Helvetica" w:hAnsi="Helvetica"/>
          <w:b/>
          <w:bCs/>
          <w:color w:val="58595B"/>
          <w:sz w:val="48"/>
          <w:szCs w:val="48"/>
        </w:rPr>
        <w:t>Rappel de produit :</w:t>
      </w:r>
      <w:r>
        <w:rPr>
          <w:rFonts w:ascii="Helvetica" w:hAnsi="Helvetica"/>
          <w:b/>
          <w:bCs/>
          <w:color w:val="58595B"/>
          <w:sz w:val="48"/>
          <w:szCs w:val="48"/>
        </w:rPr>
        <w:br/>
        <w:t>QuickStand Lite</w:t>
      </w:r>
    </w:p>
    <w:p w14:paraId="33211EB6" w14:textId="77777777" w:rsidR="004648E7" w:rsidRDefault="004648E7" w:rsidP="004648E7">
      <w:pPr>
        <w:shd w:val="clear" w:color="auto" w:fill="FFFFFF"/>
        <w:spacing w:after="158" w:line="240" w:lineRule="auto"/>
        <w:rPr>
          <w:rFonts w:ascii="Helvetica" w:eastAsia="Times New Roman" w:hAnsi="Helvetica" w:cs="Helvetica"/>
          <w:color w:val="58595B"/>
          <w:sz w:val="23"/>
          <w:szCs w:val="23"/>
        </w:rPr>
      </w:pPr>
    </w:p>
    <w:p w14:paraId="18A40AAE" w14:textId="77777777" w:rsidR="004648E7" w:rsidRPr="004648E7" w:rsidRDefault="004648E7" w:rsidP="004648E7">
      <w:pPr>
        <w:shd w:val="clear" w:color="auto" w:fill="FFFFFF"/>
        <w:spacing w:after="158" w:line="240" w:lineRule="auto"/>
        <w:rPr>
          <w:rFonts w:ascii="Helvetica" w:eastAsia="Times New Roman" w:hAnsi="Helvetica" w:cs="Helvetica"/>
          <w:color w:val="58595B"/>
          <w:sz w:val="23"/>
          <w:szCs w:val="23"/>
        </w:rPr>
      </w:pPr>
      <w:r>
        <w:rPr>
          <w:rFonts w:ascii="Helvetica" w:hAnsi="Helvetica"/>
          <w:color w:val="58595B"/>
          <w:sz w:val="23"/>
          <w:szCs w:val="23"/>
        </w:rPr>
        <w:t>Humanscale Corporation exécute volontairement un programme visant à remplacer toutes les pièces du « bras long dynamique » des produits QuickStand Lite Workstation (voir image ci-dessous) vendus ou distribués entre janvier 2015 et novembre 2018. Le bras long dynamique M8 peut présenter une défaillance entraînant la chute du poste de travail, posant un risque de blessure pour toute personne se trouvant à proximité de l’appareil.</w:t>
      </w:r>
    </w:p>
    <w:p w14:paraId="683A7F2A" w14:textId="77777777" w:rsidR="004648E7" w:rsidRPr="004648E7" w:rsidRDefault="004648E7" w:rsidP="004648E7">
      <w:pPr>
        <w:shd w:val="clear" w:color="auto" w:fill="FFFFFF"/>
        <w:spacing w:after="0" w:line="240" w:lineRule="auto"/>
        <w:rPr>
          <w:rFonts w:ascii="Helvetica" w:eastAsia="Times New Roman" w:hAnsi="Helvetica" w:cs="Helvetica"/>
          <w:color w:val="58595B"/>
          <w:sz w:val="23"/>
          <w:szCs w:val="23"/>
        </w:rPr>
      </w:pPr>
      <w:r>
        <w:rPr>
          <w:rFonts w:ascii="Helvetica" w:hAnsi="Helvetica"/>
          <w:noProof/>
          <w:color w:val="58595B"/>
          <w:sz w:val="23"/>
          <w:szCs w:val="23"/>
        </w:rPr>
        <w:drawing>
          <wp:inline distT="0" distB="0" distL="0" distR="0">
            <wp:extent cx="5943600" cy="4137660"/>
            <wp:effectExtent l="0" t="0" r="0" b="0"/>
            <wp:docPr id="2" name="Picture 2" descr="https://ca.humanscale.com/imageassets/product-recall-instructi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humanscale.com/imageassets/product-recall-instructions-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137660"/>
                    </a:xfrm>
                    <a:prstGeom prst="rect">
                      <a:avLst/>
                    </a:prstGeom>
                    <a:noFill/>
                    <a:ln>
                      <a:noFill/>
                    </a:ln>
                  </pic:spPr>
                </pic:pic>
              </a:graphicData>
            </a:graphic>
          </wp:inline>
        </w:drawing>
      </w:r>
    </w:p>
    <w:p w14:paraId="272D52D0" w14:textId="77777777" w:rsidR="004648E7" w:rsidRPr="004648E7" w:rsidRDefault="004648E7" w:rsidP="004648E7">
      <w:pPr>
        <w:shd w:val="clear" w:color="auto" w:fill="FFFFFF"/>
        <w:spacing w:after="0" w:line="240" w:lineRule="auto"/>
        <w:rPr>
          <w:rFonts w:ascii="Helvetica" w:eastAsia="Times New Roman" w:hAnsi="Helvetica" w:cs="Helvetica"/>
          <w:color w:val="58595B"/>
          <w:sz w:val="23"/>
          <w:szCs w:val="23"/>
        </w:rPr>
      </w:pPr>
      <w:r>
        <w:rPr>
          <w:rFonts w:ascii="Helvetica" w:hAnsi="Helvetica"/>
          <w:noProof/>
          <w:color w:val="58595B"/>
          <w:sz w:val="23"/>
          <w:szCs w:val="23"/>
        </w:rPr>
        <w:lastRenderedPageBreak/>
        <w:drawing>
          <wp:inline distT="0" distB="0" distL="0" distR="0">
            <wp:extent cx="5943600" cy="3089275"/>
            <wp:effectExtent l="0" t="0" r="0" b="0"/>
            <wp:docPr id="1" name="Picture 1" descr="https://ca.humanscale.com/imageassets/product-recall-%20instruction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humanscale.com/imageassets/product-recall-%20instruction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089275"/>
                    </a:xfrm>
                    <a:prstGeom prst="rect">
                      <a:avLst/>
                    </a:prstGeom>
                    <a:noFill/>
                    <a:ln>
                      <a:noFill/>
                    </a:ln>
                  </pic:spPr>
                </pic:pic>
              </a:graphicData>
            </a:graphic>
          </wp:inline>
        </w:drawing>
      </w:r>
    </w:p>
    <w:p w14:paraId="10CEC643" w14:textId="77777777" w:rsidR="004648E7" w:rsidRPr="004648E7" w:rsidRDefault="004648E7" w:rsidP="004648E7">
      <w:pPr>
        <w:shd w:val="clear" w:color="auto" w:fill="FFFFFF"/>
        <w:spacing w:after="0" w:line="240" w:lineRule="auto"/>
        <w:rPr>
          <w:rFonts w:ascii="Helvetica" w:eastAsia="Times New Roman" w:hAnsi="Helvetica" w:cs="Helvetica"/>
          <w:color w:val="58595B"/>
          <w:sz w:val="23"/>
          <w:szCs w:val="23"/>
        </w:rPr>
      </w:pPr>
      <w:r>
        <w:rPr>
          <w:rFonts w:ascii="Helvetica" w:hAnsi="Helvetica"/>
          <w:color w:val="58595B"/>
          <w:sz w:val="23"/>
          <w:szCs w:val="23"/>
        </w:rPr>
        <w:t>Veuillez contacter immédiatement Humanscale pour recevoir gratuitement une trousse de remplacement ainsi que les instructions d’installation nécessaires. Vous pouvez joindre Humanscale sans frais au 1 855 319-0315 du lundi au vendredi de 8 h à 17 h HNE, ou par courriel à l’adresse </w:t>
      </w:r>
      <w:hyperlink r:id="rId10" w:history="1">
        <w:r>
          <w:rPr>
            <w:rFonts w:ascii="UniversLTStd" w:hAnsi="UniversLTStd"/>
            <w:b/>
            <w:bCs/>
            <w:color w:val="58595B"/>
            <w:sz w:val="23"/>
            <w:szCs w:val="23"/>
            <w:u w:val="single"/>
          </w:rPr>
          <w:t>QSLinquiry@humanscale.com</w:t>
        </w:r>
      </w:hyperlink>
      <w:r>
        <w:rPr>
          <w:rFonts w:ascii="Helvetica" w:hAnsi="Helvetica"/>
          <w:color w:val="58595B"/>
          <w:sz w:val="23"/>
          <w:szCs w:val="23"/>
        </w:rPr>
        <w:t>.</w:t>
      </w:r>
    </w:p>
    <w:p w14:paraId="6798C3DE" w14:textId="77777777" w:rsidR="004648E7" w:rsidRPr="004648E7" w:rsidRDefault="009C11EA" w:rsidP="004648E7">
      <w:pPr>
        <w:shd w:val="clear" w:color="auto" w:fill="FFFFFF"/>
        <w:spacing w:after="0" w:line="240" w:lineRule="auto"/>
        <w:rPr>
          <w:rFonts w:ascii="Helvetica" w:eastAsia="Times New Roman" w:hAnsi="Helvetica" w:cs="Helvetica"/>
          <w:color w:val="58595B"/>
          <w:sz w:val="23"/>
          <w:szCs w:val="23"/>
        </w:rPr>
      </w:pPr>
      <w:hyperlink r:id="rId11" w:tgtFrame="_blank" w:history="1">
        <w:r w:rsidR="004648E7">
          <w:rPr>
            <w:rFonts w:ascii="UniversLTStd" w:hAnsi="UniversLTStd"/>
            <w:b/>
            <w:bCs/>
            <w:color w:val="58595B"/>
            <w:sz w:val="23"/>
            <w:szCs w:val="23"/>
            <w:u w:val="single"/>
          </w:rPr>
          <w:t>Lire les instructions</w:t>
        </w:r>
      </w:hyperlink>
      <w:r w:rsidR="004648E7">
        <w:rPr>
          <w:rFonts w:ascii="Helvetica" w:hAnsi="Helvetica"/>
          <w:color w:val="58595B"/>
          <w:sz w:val="23"/>
          <w:szCs w:val="23"/>
        </w:rPr>
        <w:t> ou visionner une vidéo sur l’installation correcte du bras long dynamique.</w:t>
      </w:r>
    </w:p>
    <w:p w14:paraId="6A9EF915" w14:textId="77777777" w:rsidR="004648E7" w:rsidRPr="004648E7" w:rsidRDefault="004648E7" w:rsidP="004648E7">
      <w:pPr>
        <w:shd w:val="clear" w:color="auto" w:fill="FFFFFF"/>
        <w:spacing w:after="158" w:line="240" w:lineRule="auto"/>
        <w:rPr>
          <w:rFonts w:ascii="Helvetica" w:eastAsia="Times New Roman" w:hAnsi="Helvetica" w:cs="Helvetica"/>
          <w:color w:val="58595B"/>
          <w:sz w:val="23"/>
          <w:szCs w:val="23"/>
        </w:rPr>
      </w:pPr>
      <w:r>
        <w:rPr>
          <w:rFonts w:ascii="Helvetica" w:hAnsi="Helvetica"/>
          <w:color w:val="58595B"/>
          <w:sz w:val="23"/>
          <w:szCs w:val="23"/>
        </w:rPr>
        <w:t>Veuillez avoir en main les renseignements suivants pour l’acheminement de la trousse de remplacement :</w:t>
      </w:r>
    </w:p>
    <w:p w14:paraId="6FC687DF" w14:textId="77777777" w:rsidR="004648E7" w:rsidRPr="004648E7" w:rsidRDefault="004648E7" w:rsidP="004648E7">
      <w:pPr>
        <w:numPr>
          <w:ilvl w:val="0"/>
          <w:numId w:val="1"/>
        </w:numPr>
        <w:shd w:val="clear" w:color="auto" w:fill="FFFFFF"/>
        <w:spacing w:after="120" w:line="360" w:lineRule="atLeast"/>
        <w:ind w:left="195"/>
        <w:rPr>
          <w:rFonts w:ascii="Helvetica" w:eastAsia="Times New Roman" w:hAnsi="Helvetica" w:cs="Helvetica"/>
          <w:color w:val="58595B"/>
          <w:sz w:val="23"/>
          <w:szCs w:val="23"/>
        </w:rPr>
      </w:pPr>
      <w:r>
        <w:rPr>
          <w:rFonts w:ascii="Helvetica" w:hAnsi="Helvetica"/>
          <w:color w:val="58595B"/>
          <w:sz w:val="23"/>
          <w:szCs w:val="23"/>
        </w:rPr>
        <w:t>Nombre de trousses de remplacement nécessaires</w:t>
      </w:r>
    </w:p>
    <w:p w14:paraId="2E576FC6" w14:textId="77777777" w:rsidR="004648E7" w:rsidRPr="004648E7" w:rsidRDefault="004648E7" w:rsidP="004648E7">
      <w:pPr>
        <w:numPr>
          <w:ilvl w:val="0"/>
          <w:numId w:val="1"/>
        </w:numPr>
        <w:shd w:val="clear" w:color="auto" w:fill="FFFFFF"/>
        <w:spacing w:after="120" w:line="360" w:lineRule="atLeast"/>
        <w:ind w:left="195"/>
        <w:rPr>
          <w:rFonts w:ascii="Helvetica" w:eastAsia="Times New Roman" w:hAnsi="Helvetica" w:cs="Helvetica"/>
          <w:color w:val="58595B"/>
          <w:sz w:val="23"/>
          <w:szCs w:val="23"/>
        </w:rPr>
      </w:pPr>
      <w:r>
        <w:rPr>
          <w:rFonts w:ascii="Helvetica" w:hAnsi="Helvetica"/>
          <w:color w:val="58595B"/>
          <w:sz w:val="23"/>
          <w:szCs w:val="23"/>
        </w:rPr>
        <w:t>Adresse à laquelle les trousses de remplacement doivent être envoyées</w:t>
      </w:r>
    </w:p>
    <w:p w14:paraId="6B67B8D9" w14:textId="77777777" w:rsidR="004648E7" w:rsidRPr="004648E7" w:rsidRDefault="004648E7" w:rsidP="004648E7">
      <w:pPr>
        <w:shd w:val="clear" w:color="auto" w:fill="FFFFFF"/>
        <w:spacing w:after="158" w:line="240" w:lineRule="auto"/>
        <w:rPr>
          <w:rFonts w:ascii="Helvetica" w:eastAsia="Times New Roman" w:hAnsi="Helvetica" w:cs="Helvetica"/>
          <w:color w:val="58595B"/>
          <w:sz w:val="23"/>
          <w:szCs w:val="23"/>
        </w:rPr>
      </w:pPr>
      <w:r>
        <w:rPr>
          <w:rFonts w:ascii="Helvetica" w:hAnsi="Helvetica"/>
          <w:color w:val="58595B"/>
          <w:sz w:val="23"/>
          <w:szCs w:val="23"/>
        </w:rPr>
        <w:t>Nous nous excusons de tout inconvénient que cette situation peut vous avoir occasionné et vous remercions de bien vouloir effectuer ce remplacement dans les plus brefs délais. Humanscale a à cœur la santé et le bien-être de ses clients et prend des mesures concrètes pour assurer leur sécurité.</w:t>
      </w:r>
    </w:p>
    <w:p w14:paraId="052B4656" w14:textId="77777777" w:rsidR="00492437" w:rsidRDefault="00492437" w:rsidP="004648E7"/>
    <w:p w14:paraId="6835FB20" w14:textId="77777777" w:rsidR="004648E7" w:rsidRDefault="004648E7" w:rsidP="004648E7">
      <w:r>
        <w:t>Veuillez consulter le site suivant pour obtenir des instructions vidéo sur la réparation à effectuer :</w:t>
      </w:r>
    </w:p>
    <w:p w14:paraId="79EFE911" w14:textId="77777777" w:rsidR="004648E7" w:rsidRDefault="009C11EA" w:rsidP="004648E7">
      <w:pPr>
        <w:ind w:left="360"/>
        <w:rPr>
          <w:rFonts w:ascii="Palatino Linotype" w:eastAsia="Times New Roman" w:hAnsi="Palatino Linotype"/>
          <w:b/>
          <w:bCs/>
          <w:i/>
          <w:iCs/>
          <w:sz w:val="24"/>
          <w:szCs w:val="24"/>
        </w:rPr>
      </w:pPr>
      <w:hyperlink r:id="rId12" w:history="1">
        <w:r w:rsidR="004648E7">
          <w:rPr>
            <w:rStyle w:val="Hyperlink"/>
            <w:rFonts w:ascii="Palatino Linotype" w:hAnsi="Palatino Linotype"/>
            <w:b/>
            <w:bCs/>
            <w:i/>
            <w:iCs/>
            <w:sz w:val="24"/>
            <w:szCs w:val="24"/>
          </w:rPr>
          <w:t>https://ca.humanscale.com/about/legal-information/product-recall.cfm</w:t>
        </w:r>
      </w:hyperlink>
      <w:r w:rsidR="004648E7">
        <w:rPr>
          <w:rFonts w:ascii="Palatino Linotype" w:hAnsi="Palatino Linotype"/>
          <w:b/>
          <w:bCs/>
          <w:i/>
          <w:iCs/>
          <w:sz w:val="24"/>
          <w:szCs w:val="24"/>
        </w:rPr>
        <w:t xml:space="preserve"> </w:t>
      </w:r>
    </w:p>
    <w:p w14:paraId="03CD2757" w14:textId="77777777" w:rsidR="00417F09" w:rsidRPr="00417F09" w:rsidRDefault="00417F09" w:rsidP="004648E7">
      <w:pPr>
        <w:ind w:left="360"/>
        <w:rPr>
          <w:rFonts w:ascii="Palatino Linotype" w:eastAsia="Times New Roman" w:hAnsi="Palatino Linotype"/>
          <w:bCs/>
          <w:iCs/>
          <w:sz w:val="24"/>
          <w:szCs w:val="24"/>
        </w:rPr>
      </w:pPr>
    </w:p>
    <w:p w14:paraId="706AF950" w14:textId="77777777" w:rsidR="004648E7" w:rsidRPr="004648E7" w:rsidRDefault="004648E7" w:rsidP="004648E7">
      <w:pPr>
        <w:rPr>
          <w:rFonts w:ascii="Palatino Linotype" w:eastAsia="Times New Roman" w:hAnsi="Palatino Linotype"/>
          <w:b/>
          <w:bCs/>
          <w:i/>
          <w:iCs/>
          <w:sz w:val="24"/>
          <w:szCs w:val="24"/>
        </w:rPr>
      </w:pPr>
      <w:r>
        <w:rPr>
          <w:rFonts w:ascii="Palatino Linotype" w:hAnsi="Palatino Linotype"/>
          <w:b/>
          <w:bCs/>
          <w:i/>
          <w:iCs/>
          <w:sz w:val="24"/>
          <w:szCs w:val="24"/>
        </w:rPr>
        <w:t xml:space="preserve">Rappels et avis de sécurité du gouvernement du Canada (français) : </w:t>
      </w:r>
      <w:hyperlink r:id="rId13" w:history="1">
        <w:r>
          <w:rPr>
            <w:rStyle w:val="Hyperlink"/>
            <w:rFonts w:ascii="Palatino Linotype" w:hAnsi="Palatino Linotype"/>
            <w:b/>
            <w:bCs/>
            <w:i/>
            <w:iCs/>
            <w:sz w:val="24"/>
            <w:szCs w:val="24"/>
          </w:rPr>
          <w:t>http://healthycanadians.gc.ca/recall-alert-rappel-avis/hc-sc/2019/70969r-eng.php</w:t>
        </w:r>
      </w:hyperlink>
      <w:r>
        <w:rPr>
          <w:rFonts w:ascii="Palatino Linotype" w:hAnsi="Palatino Linotype"/>
          <w:b/>
          <w:bCs/>
          <w:i/>
          <w:iCs/>
          <w:sz w:val="24"/>
          <w:szCs w:val="24"/>
        </w:rPr>
        <w:t xml:space="preserve"> </w:t>
      </w:r>
    </w:p>
    <w:p w14:paraId="52EB618E" w14:textId="77777777" w:rsidR="004648E7" w:rsidRPr="004648E7" w:rsidRDefault="004648E7" w:rsidP="004648E7">
      <w:pPr>
        <w:rPr>
          <w:rFonts w:ascii="Palatino Linotype" w:eastAsia="Times New Roman" w:hAnsi="Palatino Linotype"/>
          <w:bCs/>
          <w:iCs/>
          <w:sz w:val="24"/>
          <w:szCs w:val="24"/>
        </w:rPr>
      </w:pPr>
      <w:r>
        <w:rPr>
          <w:rFonts w:ascii="Palatino Linotype" w:hAnsi="Palatino Linotype"/>
          <w:b/>
          <w:bCs/>
          <w:i/>
          <w:iCs/>
          <w:sz w:val="24"/>
          <w:szCs w:val="24"/>
        </w:rPr>
        <w:t xml:space="preserve">Rappels et avis de sécurité du gouvernement du Canada (anglais) : </w:t>
      </w:r>
      <w:hyperlink r:id="rId14" w:history="1">
        <w:r>
          <w:rPr>
            <w:rStyle w:val="Hyperlink"/>
            <w:rFonts w:ascii="Palatino Linotype" w:hAnsi="Palatino Linotype"/>
            <w:b/>
            <w:bCs/>
            <w:i/>
            <w:iCs/>
            <w:sz w:val="24"/>
            <w:szCs w:val="24"/>
          </w:rPr>
          <w:t>http://healthycanadians.gc.ca/recall-alert-rappel-avis/hc-sc/2019/70969r-eng.php</w:t>
        </w:r>
      </w:hyperlink>
    </w:p>
    <w:p w14:paraId="2B0A6937" w14:textId="77777777" w:rsidR="004648E7" w:rsidRDefault="004648E7" w:rsidP="004648E7"/>
    <w:p w14:paraId="49733AA5" w14:textId="77777777" w:rsidR="004648E7" w:rsidRPr="004648E7" w:rsidRDefault="004648E7" w:rsidP="004648E7"/>
    <w:sectPr w:rsidR="004648E7" w:rsidRPr="00464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LTStd">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B2458"/>
    <w:multiLevelType w:val="hybridMultilevel"/>
    <w:tmpl w:val="D9261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CF02FD"/>
    <w:multiLevelType w:val="multilevel"/>
    <w:tmpl w:val="84A2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E7"/>
    <w:rsid w:val="00143C8A"/>
    <w:rsid w:val="002D4774"/>
    <w:rsid w:val="00417F09"/>
    <w:rsid w:val="004648E7"/>
    <w:rsid w:val="00492437"/>
    <w:rsid w:val="009C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7007"/>
  <w15:chartTrackingRefBased/>
  <w15:docId w15:val="{E2CF9F5C-2257-489E-A06B-87EE7C3A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648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8E7"/>
    <w:rPr>
      <w:color w:val="0000FF"/>
      <w:u w:val="single"/>
    </w:rPr>
  </w:style>
  <w:style w:type="character" w:customStyle="1" w:styleId="Heading1Char">
    <w:name w:val="Heading 1 Char"/>
    <w:basedOn w:val="DefaultParagraphFont"/>
    <w:link w:val="Heading1"/>
    <w:uiPriority w:val="9"/>
    <w:rsid w:val="004648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648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4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8E7"/>
    <w:rPr>
      <w:rFonts w:ascii="Segoe UI" w:hAnsi="Segoe UI" w:cs="Segoe UI"/>
      <w:sz w:val="18"/>
      <w:szCs w:val="18"/>
    </w:rPr>
  </w:style>
  <w:style w:type="paragraph" w:styleId="ListParagraph">
    <w:name w:val="List Paragraph"/>
    <w:basedOn w:val="Normal"/>
    <w:uiPriority w:val="34"/>
    <w:qFormat/>
    <w:rsid w:val="004648E7"/>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46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451216">
      <w:bodyDiv w:val="1"/>
      <w:marLeft w:val="0"/>
      <w:marRight w:val="0"/>
      <w:marTop w:val="0"/>
      <w:marBottom w:val="0"/>
      <w:divBdr>
        <w:top w:val="none" w:sz="0" w:space="0" w:color="auto"/>
        <w:left w:val="none" w:sz="0" w:space="0" w:color="auto"/>
        <w:bottom w:val="none" w:sz="0" w:space="0" w:color="auto"/>
        <w:right w:val="none" w:sz="0" w:space="0" w:color="auto"/>
      </w:divBdr>
    </w:div>
    <w:div w:id="1012487580">
      <w:bodyDiv w:val="1"/>
      <w:marLeft w:val="0"/>
      <w:marRight w:val="0"/>
      <w:marTop w:val="0"/>
      <w:marBottom w:val="0"/>
      <w:divBdr>
        <w:top w:val="none" w:sz="0" w:space="0" w:color="auto"/>
        <w:left w:val="none" w:sz="0" w:space="0" w:color="auto"/>
        <w:bottom w:val="none" w:sz="0" w:space="0" w:color="auto"/>
        <w:right w:val="none" w:sz="0" w:space="0" w:color="auto"/>
      </w:divBdr>
      <w:divsChild>
        <w:div w:id="2096972407">
          <w:marLeft w:val="0"/>
          <w:marRight w:val="0"/>
          <w:marTop w:val="0"/>
          <w:marBottom w:val="0"/>
          <w:divBdr>
            <w:top w:val="none" w:sz="0" w:space="0" w:color="auto"/>
            <w:left w:val="none" w:sz="0" w:space="0" w:color="auto"/>
            <w:bottom w:val="none" w:sz="0" w:space="0" w:color="auto"/>
            <w:right w:val="none" w:sz="0" w:space="0" w:color="auto"/>
          </w:divBdr>
          <w:divsChild>
            <w:div w:id="1774394154">
              <w:marLeft w:val="0"/>
              <w:marRight w:val="0"/>
              <w:marTop w:val="0"/>
              <w:marBottom w:val="0"/>
              <w:divBdr>
                <w:top w:val="none" w:sz="0" w:space="0" w:color="auto"/>
                <w:left w:val="none" w:sz="0" w:space="0" w:color="auto"/>
                <w:bottom w:val="none" w:sz="0" w:space="0" w:color="auto"/>
                <w:right w:val="none" w:sz="0" w:space="0" w:color="auto"/>
              </w:divBdr>
            </w:div>
            <w:div w:id="955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ealthycanadians.gc.ca/recall-alert-rappel-avis/hc-sc/2019/70969r-eng.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humanscale.com/about/legal-information/product-recall.cf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cale.getbynder.com/m/5609ee80cf8070b5/original/QSL-Repair-Instruction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QSLinquiry@humanscale.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canadiensensante.gc.ca/recall-alert-rappel-avis/hc-sc/2019/70969r-fr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Topic xmlns="e5f308af-f9d9-45bb-967b-05964921127b" xsi:nil="true"/>
    <Category xmlns="e5f308af-f9d9-45bb-967b-05964921127b">Merchandising-Operations Support</Category>
    <Requested_x0020_by_x002d_Demandeur xmlns="e5f308af-f9d9-45bb-967b-05964921127b">
      <UserInfo>
        <DisplayName>Mark Plotkin</DisplayName>
        <AccountId>9066</AccountId>
        <AccountType/>
      </UserInfo>
    </Requested_x0020_by_x002d_Demandeu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E5BB5A32789B4CAFB8C36EC48180A7" ma:contentTypeVersion="16" ma:contentTypeDescription="Create a new document." ma:contentTypeScope="" ma:versionID="1a108f48bef6ed463eaac2d7d4946de3">
  <xsd:schema xmlns:xsd="http://www.w3.org/2001/XMLSchema" xmlns:xs="http://www.w3.org/2001/XMLSchema" xmlns:p="http://schemas.microsoft.com/office/2006/metadata/properties" xmlns:ns2="e5f308af-f9d9-45bb-967b-05964921127b" xmlns:ns3="5c150f87-3a81-4ba7-ab99-d9a30ae5008a" targetNamespace="http://schemas.microsoft.com/office/2006/metadata/properties" ma:root="true" ma:fieldsID="527a60e2354337ebda630d5f8fe348ea" ns2:_="" ns3:_="">
    <xsd:import namespace="e5f308af-f9d9-45bb-967b-05964921127b"/>
    <xsd:import namespace="5c150f87-3a81-4ba7-ab99-d9a30ae5008a"/>
    <xsd:element name="properties">
      <xsd:complexType>
        <xsd:sequence>
          <xsd:element name="documentManagement">
            <xsd:complexType>
              <xsd:all>
                <xsd:element ref="ns2:Project_x0020_Topic" minOccurs="0"/>
                <xsd:element ref="ns2:Requested_x0020_by_x002d_Demandeur" minOccurs="0"/>
                <xsd:element ref="ns2:Category"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308af-f9d9-45bb-967b-05964921127b" elementFormDefault="qualified">
    <xsd:import namespace="http://schemas.microsoft.com/office/2006/documentManagement/types"/>
    <xsd:import namespace="http://schemas.microsoft.com/office/infopath/2007/PartnerControls"/>
    <xsd:element name="Project_x0020_Topic" ma:index="1" nillable="true" ma:displayName="Project Topic" ma:internalName="Project_x0020_Topic" ma:readOnly="false">
      <xsd:simpleType>
        <xsd:restriction base="dms:Text">
          <xsd:maxLength value="255"/>
        </xsd:restriction>
      </xsd:simpleType>
    </xsd:element>
    <xsd:element name="Requested_x0020_by_x002d_Demandeur" ma:index="2" nillable="true" ma:displayName="Requested by-Demandeur" ma:list="UserInfo" ma:SharePointGroup="0" ma:internalName="Requested_x0020_by_x002d_Demand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4" nillable="true" ma:displayName="Category" ma:format="Dropdown" ma:internalName="Category" ma:readOnly="false">
      <xsd:simpleType>
        <xsd:union memberTypes="dms:Text">
          <xsd:simpleType>
            <xsd:restriction base="dms:Choice">
              <xsd:enumeration value="Announcements-G&amp;T"/>
              <xsd:enumeration value="Announcements-ODI"/>
              <xsd:enumeration value="Blog Posts"/>
              <xsd:enumeration value="Customer Advocacy"/>
              <xsd:enumeration value="CA-Furniture"/>
              <xsd:enumeration value="Customer Service Centre"/>
              <xsd:enumeration value="Events"/>
              <xsd:enumeration value="Forms"/>
              <xsd:enumeration value="HR-Benefits"/>
              <xsd:enumeration value="HR-General"/>
              <xsd:enumeration value="HR-Health and Safety"/>
              <xsd:enumeration value="HR-Training"/>
              <xsd:enumeration value="IC-High Performance Culture"/>
              <xsd:enumeration value="IC-Insight Meeting"/>
              <xsd:enumeration value="IC-Sealing The Deal"/>
              <xsd:enumeration value="IC-The LOOP"/>
              <xsd:enumeration value="IT"/>
              <xsd:enumeration value="Marketing - Creative"/>
              <xsd:enumeration value="Marketing - General"/>
              <xsd:enumeration value="Policies &amp; Procedure"/>
              <xsd:enumeration value="Sales"/>
              <xsd:enumeration value="Video Scrip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150f87-3a81-4ba7-ab99-d9a30ae5008a"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EC866-E2A5-464C-9D4D-C2AFC77DDBFF}">
  <ds:schemaRefs>
    <ds:schemaRef ds:uri="http://purl.org/dc/elements/1.1/"/>
    <ds:schemaRef ds:uri="http://schemas.microsoft.com/office/2006/metadata/properties"/>
    <ds:schemaRef ds:uri="e5f308af-f9d9-45bb-967b-05964921127b"/>
    <ds:schemaRef ds:uri="http://purl.org/dc/terms/"/>
    <ds:schemaRef ds:uri="http://schemas.microsoft.com/office/2006/documentManagement/types"/>
    <ds:schemaRef ds:uri="http://purl.org/dc/dcmitype/"/>
    <ds:schemaRef ds:uri="5c150f87-3a81-4ba7-ab99-d9a30ae5008a"/>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91F6090-0372-427C-BCED-1BCCA49FD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308af-f9d9-45bb-967b-05964921127b"/>
    <ds:schemaRef ds:uri="5c150f87-3a81-4ba7-ab99-d9a30ae5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F818E-B677-414A-8F99-4DB6D3568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Humanscale Quickstand Lite Recall</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Humanscale Quickstand Lite Recall</dc:title>
  <dc:subject/>
  <dc:creator>Mark Plotkin</dc:creator>
  <cp:keywords/>
  <dc:description/>
  <cp:lastModifiedBy>Mark Plotkin</cp:lastModifiedBy>
  <cp:revision>2</cp:revision>
  <dcterms:created xsi:type="dcterms:W3CDTF">2019-10-04T15:43:00Z</dcterms:created>
  <dcterms:modified xsi:type="dcterms:W3CDTF">2019-10-04T15:43:00Z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0x010100A2E5BB5A32789B4CAFB8C36EC48180A7</vt:lpwstr>
  </property>
</Properties>
</file>